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161925</wp:posOffset>
            </wp:positionV>
            <wp:extent cx="1328738" cy="113059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130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Stough Magnet’s School Supply List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For the 2023-24 School Year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Grades K-5</w:t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Please bring your supplies to the “Meet the Teacher" or the first day of school.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6840"/>
        <w:tblGridChange w:id="0">
          <w:tblGrid>
            <w:gridCol w:w="2520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Kindergarten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23-24 Kinder Stough Magnet School Supply 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23-24 1st Gr. Stough Magnet School Supply 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23-24 2nd Gr.Stough Magnet School Supply 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Third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23-24 3rd Gr. Stough Magnet School Supply 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Fourth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23-24 4th Gr. Stough Magnet School Supply 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  <w:rtl w:val="0"/>
              </w:rPr>
              <w:t xml:space="preserve">Fifth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23-24 5th Gr. Stough Magnet School Supply 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T7ipTQEF-U7chOi-3_CY4AviJc_Lx5HY7gK52b2yL9k/edit?usp=sharing" TargetMode="External"/><Relationship Id="rId10" Type="http://schemas.openxmlformats.org/officeDocument/2006/relationships/hyperlink" Target="https://docs.google.com/document/d/1ItvUeh6ezXMoAiDI4j8Sal8-sT-tmPiyh0NiLn2ugLo/edit?usp=sharing" TargetMode="External"/><Relationship Id="rId12" Type="http://schemas.openxmlformats.org/officeDocument/2006/relationships/hyperlink" Target="https://docs.google.com/document/d/1CxzeyrOS0ZQSWSXT9ekphNz0MqL8i4Anzfq-oKr8TKY/edit?usp=sharing" TargetMode="External"/><Relationship Id="rId9" Type="http://schemas.openxmlformats.org/officeDocument/2006/relationships/hyperlink" Target="https://docs.google.com/document/d/1scm23cpS6IsBI-87FtuR1DeH1mxJyudtwuN7y9TYVJ8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2kE5lQg8Ras3ePu6v3-wX07UI5XLrLTjmlrysl3xZV0/edit?usp=sharing" TargetMode="External"/><Relationship Id="rId8" Type="http://schemas.openxmlformats.org/officeDocument/2006/relationships/hyperlink" Target="https://docs.google.com/document/d/1rfCgGoPZSybHVPdakymXC4NGp7Hv48k8F_XtKtdGuP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